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2DB0" w:rsidRPr="00632DB0" w:rsidRDefault="00632DB0" w:rsidP="00632DB0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  <w14:ligatures w14:val="none"/>
        </w:rPr>
      </w:pPr>
      <w:r w:rsidRPr="00632DB0">
        <w:rPr>
          <w:rFonts w:ascii="宋体" w:eastAsia="宋体" w:hAnsi="宋体" w:cs="宋体"/>
          <w:b/>
          <w:bCs/>
          <w:kern w:val="36"/>
          <w:sz w:val="48"/>
          <w:szCs w:val="48"/>
          <w14:ligatures w14:val="none"/>
        </w:rPr>
        <w:t>浙江省元宇宙产业发展行动计划公布 2025产业规模将超2000亿</w:t>
      </w:r>
    </w:p>
    <w:p w:rsidR="00632DB0" w:rsidRPr="00632DB0" w:rsidRDefault="00632DB0" w:rsidP="00632DB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32DB0">
        <w:rPr>
          <w:rFonts w:ascii="宋体" w:eastAsia="宋体" w:hAnsi="宋体" w:cs="宋体"/>
          <w:color w:val="121212"/>
          <w:kern w:val="0"/>
          <w:sz w:val="24"/>
          <w:shd w:val="clear" w:color="auto" w:fill="FFFFFF"/>
          <w14:ligatures w14:val="none"/>
        </w:rPr>
        <w:t>12月15日，浙江省发展和改革委员会等5部门联合印发《浙江省元宇宙产业发展行动计划（2023-2025年）》。预计到2025年，浙江省全省元宇宙产业链体系基本形成，产业综合竞争力达到全国领先水平，同时带动相关产业规模一举突破2000亿元。作为浙江省元宇宙龙头企业，浙文互联第一时间响应《行动计划》的号召，将依托集团及旗下子公司完善的元宇宙生态体系，为全省元宇宙产业发展做出积极贡献。</w:t>
      </w:r>
      <w:r w:rsidRPr="00632DB0">
        <w:rPr>
          <w:rFonts w:ascii="宋体" w:eastAsia="宋体" w:hAnsi="宋体" w:cs="宋体"/>
          <w:kern w:val="0"/>
          <w:sz w:val="24"/>
          <w14:ligatures w14:val="none"/>
        </w:rPr>
        <w:t>《行动计划》提出，到2025年浙江省将通过实施元宇宙5大重点任务和5大重点工程，在技术创新、标准研制、应用培育、产业发展和生态构建上取得显著成效，实现3个“1050”：在AR/VR/MR、区块链、人工智能等元宇宙相关领域建设一批重点实验室、工程研究中心等，引育10个行业头部企业，打造50家“专精特新”企业；在电商、文娱、教育、会展、医疗、工业、政务、旅游等领域，推广10个行业标杆产品，打造50个创新示范应用场景；建设10个行业级、区域级元宇宙产业平台，打造50个赋能创新中心，不断提升产业发展能级和竞争力。</w:t>
      </w:r>
    </w:p>
    <w:p w:rsidR="00632DB0" w:rsidRPr="00632DB0" w:rsidRDefault="00632DB0" w:rsidP="00632DB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32DB0">
        <w:rPr>
          <w:rFonts w:ascii="宋体" w:eastAsia="宋体" w:hAnsi="宋体" w:cs="宋体"/>
          <w:kern w:val="0"/>
          <w:sz w:val="24"/>
          <w14:ligatures w14:val="none"/>
        </w:rPr>
        <w:t> </w:t>
      </w:r>
    </w:p>
    <w:p w:rsidR="00632DB0" w:rsidRPr="00632DB0" w:rsidRDefault="00632DB0" w:rsidP="00632DB0">
      <w:pPr>
        <w:widowControl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32DB0">
        <w:rPr>
          <w:rFonts w:ascii="宋体" w:eastAsia="宋体" w:hAnsi="宋体" w:cs="宋体"/>
          <w:kern w:val="0"/>
          <w:sz w:val="24"/>
          <w14:ligatures w14:val="none"/>
        </w:rPr>
        <w:fldChar w:fldCharType="begin"/>
      </w:r>
      <w:r w:rsidRPr="00632DB0">
        <w:rPr>
          <w:rFonts w:ascii="宋体" w:eastAsia="宋体" w:hAnsi="宋体" w:cs="宋体"/>
          <w:kern w:val="0"/>
          <w:sz w:val="24"/>
          <w14:ligatures w14:val="none"/>
        </w:rPr>
        <w:instrText xml:space="preserve"> INCLUDEPICTURE "http://zhewen.itrax.cn/resources/editor/20221219/e805610f6dd843c79234abed5a1d171d.png?x-oss-process=image/resize,w_1280" \* MERGEFORMATINET </w:instrText>
      </w:r>
      <w:r w:rsidRPr="00632DB0">
        <w:rPr>
          <w:rFonts w:ascii="宋体" w:eastAsia="宋体" w:hAnsi="宋体" w:cs="宋体"/>
          <w:kern w:val="0"/>
          <w:sz w:val="24"/>
          <w14:ligatures w14:val="none"/>
        </w:rPr>
        <w:fldChar w:fldCharType="separate"/>
      </w:r>
      <w:r w:rsidRPr="00632DB0">
        <w:rPr>
          <w:rFonts w:ascii="宋体" w:eastAsia="宋体" w:hAnsi="宋体" w:cs="宋体"/>
          <w:noProof/>
          <w:kern w:val="0"/>
          <w:sz w:val="24"/>
          <w14:ligatures w14:val="none"/>
        </w:rPr>
        <w:drawing>
          <wp:inline distT="0" distB="0" distL="0" distR="0">
            <wp:extent cx="5274310" cy="4341495"/>
            <wp:effectExtent l="0" t="0" r="0" b="1905"/>
            <wp:docPr id="11194782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DB0">
        <w:rPr>
          <w:rFonts w:ascii="宋体" w:eastAsia="宋体" w:hAnsi="宋体" w:cs="宋体"/>
          <w:kern w:val="0"/>
          <w:sz w:val="24"/>
          <w14:ligatures w14:val="none"/>
        </w:rPr>
        <w:fldChar w:fldCharType="end"/>
      </w:r>
    </w:p>
    <w:p w:rsidR="00632DB0" w:rsidRPr="00632DB0" w:rsidRDefault="00632DB0" w:rsidP="00632DB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32DB0">
        <w:rPr>
          <w:rFonts w:ascii="宋体" w:eastAsia="宋体" w:hAnsi="宋体" w:cs="宋体"/>
          <w:kern w:val="0"/>
          <w:sz w:val="24"/>
          <w14:ligatures w14:val="none"/>
        </w:rPr>
        <w:lastRenderedPageBreak/>
        <w:t>针对元宇宙产业发展的5大重点任务，《行动计划》做了详细部署。在创新协同攻关行动中，加快“元平台”布局建设，强化“元技术”前沿攻关，创新“元企业”梯队培育。在产业链补链强链行动中，夯实“元设施”基础底座，打造“元终端”产品矩阵，健全“元软件”全链条服务。在消费场景提升行动中，打造“元零售”消费空间，推动“元文娱”融合发展，提供“元办公”多样服务，开发“元教育”应用服务。在实体经济赋能行动中，实施“元制造”融合赋能，探索“元医疗”场景应用，集成“元城市”综合应用。在数字空间治理行动中，完善“元空间”治理规则，强化“元数据”开发利用，推动“元社区”全球开源。</w:t>
      </w:r>
    </w:p>
    <w:p w:rsidR="00632DB0" w:rsidRPr="00632DB0" w:rsidRDefault="00632DB0" w:rsidP="00632DB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32DB0">
        <w:rPr>
          <w:rFonts w:ascii="宋体" w:eastAsia="宋体" w:hAnsi="宋体" w:cs="宋体"/>
          <w:kern w:val="0"/>
          <w:sz w:val="24"/>
          <w14:ligatures w14:val="none"/>
        </w:rPr>
        <w:t> </w:t>
      </w:r>
    </w:p>
    <w:p w:rsidR="00632DB0" w:rsidRPr="00632DB0" w:rsidRDefault="00632DB0" w:rsidP="00632DB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32DB0">
        <w:rPr>
          <w:rFonts w:ascii="宋体" w:eastAsia="宋体" w:hAnsi="宋体" w:cs="宋体"/>
          <w:kern w:val="0"/>
          <w:sz w:val="24"/>
          <w14:ligatures w14:val="none"/>
        </w:rPr>
        <w:t>在元宇宙产业基地培育工程中，依托“万亩千亿”新产业平台、未来产业先导区等，布局 VR/AR/MR 研发创新、智能穿戴设备、内容制作、行业应用等全产业链，培育打造一批行业、区域级元宇宙产业基地。在元宇宙虚拟人示范工程中，加快在数字营销、电商直播、影音娱乐、数字文博等场景中的成熟应用，打造场景虚拟形象代言人。在制造业赋能提升工程中，强化虚拟现实技术与大数据、数字孪生和人工智能等技术融合应用，促进工业生产全流程一体化、智能化。在“元宇宙浙江”品牌推广工程中，充分利用世界互联网大会乌镇峰会、亚运会等重大活动，强化元宇宙领域创新企业、应用场景等宣传推介，提升浙江品牌知名度。</w:t>
      </w:r>
    </w:p>
    <w:p w:rsidR="00632DB0" w:rsidRPr="00632DB0" w:rsidRDefault="00632DB0" w:rsidP="00632DB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32DB0">
        <w:rPr>
          <w:rFonts w:ascii="宋体" w:eastAsia="宋体" w:hAnsi="宋体" w:cs="宋体"/>
          <w:kern w:val="0"/>
          <w:sz w:val="24"/>
          <w14:ligatures w14:val="none"/>
        </w:rPr>
        <w:t> </w:t>
      </w:r>
    </w:p>
    <w:p w:rsidR="00632DB0" w:rsidRPr="00632DB0" w:rsidRDefault="00632DB0" w:rsidP="00632DB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32DB0">
        <w:rPr>
          <w:rFonts w:ascii="宋体" w:eastAsia="宋体" w:hAnsi="宋体" w:cs="宋体"/>
          <w:kern w:val="0"/>
          <w:sz w:val="24"/>
          <w14:ligatures w14:val="none"/>
        </w:rPr>
        <w:t>目前，率先进入元宇宙创新赛道的浙文互联，已经在元宇宙的人、物、场进行了广泛的生态布局，融合专业数字营销行业经验，为元宇宙场景搭建和场景营销提供可靠保障，并将持续深入探索数字文化生态建设，助推元宇宙产业的发展。浙文互联旗下国风虚拟IP“君若锦”、Z世代虚拟IP “LAN兰”已率先在汽车等多个行业场景中得以应用，为元宇宙的后起之秀们打下标准样板。米塔数字艺术社区成为国内具有影响力的NFT数字藏品爱好者社区，并通过“米画”工具的持续升级为创作者不断赋能，推动数字文化稳步发展。集团联手寰球汽车打造的首款“汽车公园”元宇宙，更是为公众呈现出虚实交融的多元数字汽车生活体验，在元宇宙空间中打通品牌与用户之间的价值传递，助力品牌营销突破场域的局限。</w:t>
      </w:r>
    </w:p>
    <w:p w:rsidR="00632DB0" w:rsidRPr="00632DB0" w:rsidRDefault="00632DB0" w:rsidP="00632DB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14:ligatures w14:val="none"/>
        </w:rPr>
      </w:pPr>
      <w:r w:rsidRPr="00632DB0">
        <w:rPr>
          <w:rFonts w:ascii="宋体" w:eastAsia="宋体" w:hAnsi="宋体" w:cs="宋体"/>
          <w:kern w:val="0"/>
          <w:sz w:val="24"/>
          <w14:ligatures w14:val="none"/>
        </w:rPr>
        <w:t> </w:t>
      </w:r>
    </w:p>
    <w:p w:rsidR="00632DB0" w:rsidRPr="00632DB0" w:rsidRDefault="00632DB0" w:rsidP="00632DB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632DB0">
        <w:rPr>
          <w:rFonts w:ascii="宋体" w:eastAsia="宋体" w:hAnsi="宋体" w:cs="宋体"/>
          <w:kern w:val="0"/>
          <w:sz w:val="24"/>
          <w14:ligatures w14:val="none"/>
        </w:rPr>
        <w:t>元宇宙产业的高质量发展与可持续发展离不开配套完善的保障措施。《行动计划》提出，浙江省将发挥政府产业基金、产业政策等作用，并依托科研院校、龙头企业、产业联盟等力量组建元宇宙专家库，为产业发展提供资金保障与智力支撑。同时，引导高校与浙文互联等元宇宙基建与数字营销企业开展产学研合作，提升元宇宙人才培养能力，聚焦大数据、人工智能、区块链、VR等专业领域，培育一批兼顾数字技术与人文艺术的复合型人才。此外，浙江省还将实施人才引育计划，向全球引进元宇宙领域高端人才和团队，促进人才链与产业链有机融合，推动元宇宙产业发展行动计划的全面实施。</w:t>
      </w:r>
    </w:p>
    <w:sectPr w:rsidR="00632DB0" w:rsidRPr="0063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B0"/>
    <w:rsid w:val="0063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A605C"/>
  <w15:chartTrackingRefBased/>
  <w15:docId w15:val="{FE5B7458-B74C-854A-86B7-31FCD0E5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32D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DB0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a3">
    <w:name w:val="Normal (Web)"/>
    <w:basedOn w:val="a"/>
    <w:uiPriority w:val="99"/>
    <w:semiHidden/>
    <w:unhideWhenUsed/>
    <w:rsid w:val="00632D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 yanyi</dc:creator>
  <cp:keywords/>
  <dc:description/>
  <cp:lastModifiedBy>coo yanyi</cp:lastModifiedBy>
  <cp:revision>1</cp:revision>
  <dcterms:created xsi:type="dcterms:W3CDTF">2024-04-22T06:57:00Z</dcterms:created>
  <dcterms:modified xsi:type="dcterms:W3CDTF">2024-04-22T06:57:00Z</dcterms:modified>
</cp:coreProperties>
</file>